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2F3D4A" w:rsidRDefault="00103145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23 เมษายน พ.ศ. 2561 เวลา 13.30 น.</w:t>
      </w:r>
    </w:p>
    <w:p w:rsidR="00103145" w:rsidRDefault="00103145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6A2182" w:rsidRPr="006A2182">
        <w:rPr>
          <w:rFonts w:ascii="BrowalliaUPC" w:hAnsi="BrowalliaUPC" w:cs="BrowalliaUPC"/>
          <w:b/>
          <w:bCs/>
          <w:sz w:val="32"/>
          <w:szCs w:val="32"/>
          <w:cs/>
        </w:rPr>
        <w:t xml:space="preserve">5 </w:t>
      </w:r>
      <w:bookmarkStart w:id="0" w:name="_GoBack"/>
      <w:r w:rsidR="006A2182" w:rsidRPr="006A2182">
        <w:rPr>
          <w:rFonts w:ascii="BrowalliaUPC" w:hAnsi="BrowalliaUPC" w:cs="BrowalliaUPC"/>
          <w:b/>
          <w:bCs/>
          <w:sz w:val="32"/>
          <w:szCs w:val="32"/>
          <w:cs/>
        </w:rPr>
        <w:t>การปรับปรุงหลักเกณฑ์การคำนวณราคา ณ โรงกลั่นน้ำมันเชื้อเพลิง</w:t>
      </w:r>
      <w:bookmarkEnd w:id="0"/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6A2182" w:rsidRPr="006A2182" w:rsidRDefault="006A2182" w:rsidP="006A2182">
      <w:pPr>
        <w:rPr>
          <w:rFonts w:ascii="BrowalliaUPC" w:hAnsi="BrowalliaUPC" w:cs="BrowalliaUPC"/>
          <w:sz w:val="32"/>
          <w:szCs w:val="32"/>
        </w:rPr>
      </w:pPr>
      <w:r w:rsidRPr="006A2182">
        <w:rPr>
          <w:rFonts w:ascii="BrowalliaUPC" w:hAnsi="BrowalliaUPC" w:cs="BrowalliaUPC"/>
          <w:sz w:val="32"/>
          <w:szCs w:val="32"/>
          <w:cs/>
        </w:rPr>
        <w:t>ฝ่ายเลขานุการฯ ได้สรุปสาระสำคัญให้ที่ประชุมทราบ ดังนี้</w:t>
      </w:r>
    </w:p>
    <w:p w:rsidR="006A2182" w:rsidRPr="006A2182" w:rsidRDefault="006A2182" w:rsidP="006A2182">
      <w:pPr>
        <w:rPr>
          <w:rFonts w:ascii="BrowalliaUPC" w:hAnsi="BrowalliaUPC" w:cs="BrowalliaUPC"/>
          <w:sz w:val="32"/>
          <w:szCs w:val="32"/>
        </w:rPr>
      </w:pPr>
      <w:r w:rsidRPr="006A2182">
        <w:rPr>
          <w:rFonts w:ascii="BrowalliaUPC" w:hAnsi="BrowalliaUPC" w:cs="BrowalliaUPC"/>
          <w:sz w:val="32"/>
          <w:szCs w:val="32"/>
          <w:cs/>
        </w:rPr>
        <w:t xml:space="preserve">1. เมื่อวันที่ 8 มีนาคม 2561 </w:t>
      </w:r>
      <w:proofErr w:type="spellStart"/>
      <w:r w:rsidRPr="006A2182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6A2182">
        <w:rPr>
          <w:rFonts w:ascii="BrowalliaUPC" w:hAnsi="BrowalliaUPC" w:cs="BrowalliaUPC"/>
          <w:sz w:val="32"/>
          <w:szCs w:val="32"/>
          <w:cs/>
        </w:rPr>
        <w:t>. ได้มีมติเห็นชอบให้ปรับลดอัตราเงินส่งเข้ากองทุนเพื่อส่งเสริม การอนุรักษ์พลังงานของน้ำมันเบนซิน น้ำมันแก๊สโซ</w:t>
      </w:r>
      <w:proofErr w:type="spellStart"/>
      <w:r w:rsidRPr="006A2182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A2182">
        <w:rPr>
          <w:rFonts w:ascii="BrowalliaUPC" w:hAnsi="BrowalliaUPC" w:cs="BrowalliaUPC"/>
          <w:sz w:val="32"/>
          <w:szCs w:val="32"/>
          <w:cs/>
        </w:rPr>
        <w:t>ล น้ำมันดีเซลหมุนเร็ว และน้ำมันดีเซลหมุนช้า ลง 0.15 บาทต่อลิตร เป็นระยะเวลา 2 ปี โดยมีผลใช้บังคับตั้งแต่วันที่ 21 เมษายน 2561 และคณะกรรมการบริหารนโยบายพลังงาน (กบง.) เมื่อวันที่ 20 เมษายน 2561 ได้มีมติเห็นชอบการปรับปรุงหลักเกณฑ์การคำนวณราคา ณ โรงกลั่นน้ำมันเชื้อเพลิง โดยมีผลใช้บังคับตั้งแต่วันที่ 21 เมษายน 2561 โดยใช้เกรดน้ำมันยู</w:t>
      </w:r>
      <w:proofErr w:type="spellStart"/>
      <w:r w:rsidRPr="006A2182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6A2182">
        <w:rPr>
          <w:rFonts w:ascii="BrowalliaUPC" w:hAnsi="BrowalliaUPC" w:cs="BrowalliaUPC"/>
          <w:sz w:val="32"/>
          <w:szCs w:val="32"/>
          <w:cs/>
        </w:rPr>
        <w:t xml:space="preserve"> 4 (</w:t>
      </w:r>
      <w:r w:rsidRPr="006A2182">
        <w:rPr>
          <w:rFonts w:ascii="BrowalliaUPC" w:hAnsi="BrowalliaUPC" w:cs="BrowalliaUPC"/>
          <w:sz w:val="32"/>
          <w:szCs w:val="32"/>
        </w:rPr>
        <w:t xml:space="preserve">Euro </w:t>
      </w:r>
      <w:r w:rsidRPr="006A2182">
        <w:rPr>
          <w:rFonts w:ascii="BrowalliaUPC" w:hAnsi="BrowalliaUPC" w:cs="BrowalliaUPC"/>
          <w:sz w:val="32"/>
          <w:szCs w:val="32"/>
          <w:cs/>
        </w:rPr>
        <w:t>4) เป็นฐานการคำนวนแทนเกรดน้ำมันยู</w:t>
      </w:r>
      <w:proofErr w:type="spellStart"/>
      <w:r w:rsidRPr="006A2182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6A2182">
        <w:rPr>
          <w:rFonts w:ascii="BrowalliaUPC" w:hAnsi="BrowalliaUPC" w:cs="BrowalliaUPC"/>
          <w:sz w:val="32"/>
          <w:szCs w:val="32"/>
          <w:cs/>
        </w:rPr>
        <w:t xml:space="preserve"> 3 เพื่อให้สอดคล้องกับพื้นฐานของตลาดโลก ซึ่งจะส่งผลให้ราคา ณ โรงกลั่นน้ำมันฯ </w:t>
      </w:r>
      <w:proofErr w:type="spellStart"/>
      <w:r w:rsidRPr="006A2182">
        <w:rPr>
          <w:rFonts w:ascii="BrowalliaUPC" w:hAnsi="BrowalliaUPC" w:cs="BrowalliaUPC"/>
          <w:sz w:val="32"/>
          <w:szCs w:val="32"/>
          <w:cs/>
        </w:rPr>
        <w:t>สําหรับ</w:t>
      </w:r>
      <w:proofErr w:type="spellEnd"/>
      <w:r w:rsidRPr="006A2182">
        <w:rPr>
          <w:rFonts w:ascii="BrowalliaUPC" w:hAnsi="BrowalliaUPC" w:cs="BrowalliaUPC"/>
          <w:sz w:val="32"/>
          <w:szCs w:val="32"/>
          <w:cs/>
        </w:rPr>
        <w:t>น้ำมันดีเซล น้ำมันแก๊สโซ</w:t>
      </w:r>
      <w:proofErr w:type="spellStart"/>
      <w:r w:rsidRPr="006A2182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A2182">
        <w:rPr>
          <w:rFonts w:ascii="BrowalliaUPC" w:hAnsi="BrowalliaUPC" w:cs="BrowalliaUPC"/>
          <w:sz w:val="32"/>
          <w:szCs w:val="32"/>
          <w:cs/>
        </w:rPr>
        <w:t>ล 95 และน้ำมันแก๊สโซ</w:t>
      </w:r>
      <w:proofErr w:type="spellStart"/>
      <w:r w:rsidRPr="006A2182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6A2182">
        <w:rPr>
          <w:rFonts w:ascii="BrowalliaUPC" w:hAnsi="BrowalliaUPC" w:cs="BrowalliaUPC"/>
          <w:sz w:val="32"/>
          <w:szCs w:val="32"/>
          <w:cs/>
        </w:rPr>
        <w:t>ล 91 ลดลง 0.41 0.43 และ 0.61 บาทต่อลิตร ตามลำดับ ซึ่งจะทำให้โครงสร้างราคาน้ำมันสะท้อนต้นทุนที่แท้จริงมากขึ้นเหมาะสมกับสภาวะตลาดในปัจจุบัน มีความโปร่งใสและเป็นธรรมต่อทุกภาคส่วน และเมื่อประกอบกับการปรับลดอัตราเงินส่งเข้ากองทุนเพื่อส่งเสริมการอนุรักษ์พลังงานลง 0.15 บาทต่อลิตร และลดภาษีมูลค่าเพิ่มลงอีก 0.04 บาท ต่อลิตร จะทำให้ราคาขายส่งน้ำมันดีเซลหมุนเร็วลดลงประมาณ 0.60 บาทต่อลิตร</w:t>
      </w:r>
    </w:p>
    <w:p w:rsidR="006A2182" w:rsidRPr="006A2182" w:rsidRDefault="006A2182" w:rsidP="006A2182">
      <w:pPr>
        <w:rPr>
          <w:rFonts w:ascii="BrowalliaUPC" w:hAnsi="BrowalliaUPC" w:cs="BrowalliaUPC"/>
          <w:sz w:val="32"/>
          <w:szCs w:val="32"/>
        </w:rPr>
      </w:pPr>
    </w:p>
    <w:p w:rsidR="006A2182" w:rsidRPr="006A2182" w:rsidRDefault="006A2182" w:rsidP="006A2182">
      <w:pPr>
        <w:rPr>
          <w:rFonts w:ascii="BrowalliaUPC" w:hAnsi="BrowalliaUPC" w:cs="BrowalliaUPC"/>
          <w:sz w:val="32"/>
          <w:szCs w:val="32"/>
        </w:rPr>
      </w:pPr>
      <w:r w:rsidRPr="006A2182">
        <w:rPr>
          <w:rFonts w:ascii="BrowalliaUPC" w:hAnsi="BrowalliaUPC" w:cs="BrowalliaUPC"/>
          <w:sz w:val="32"/>
          <w:szCs w:val="32"/>
          <w:cs/>
        </w:rPr>
        <w:t>2. การเผยแพร่โครงสร้างราคาน้ำมันเชื้อเพลิงผ่านเว็บไซต์ของสำนักงานนโยบายและแผนพลังงาน (สนพ.) จะเสนอเฉพาะส่วนที่เป็นราคาขายส่ง โดยไม่เผยแพร่ในส่วนของค่าการตลาดน้ำมันฯ แต่ให้มีการใช้ค่าการตลาดน้ำมันฯ เฉพาะในหน่วยงานภาครัฐใช้สำหรับติดตามสภาวะการแข่งขัน เพื่อไม่ให้เกิดความสับสนและเป็นการชี้นำตลาด สำหรับผู้บริโภคหรือประชาชนทั่วไปยังคงสามารถเข้าดูราคาขายปลีกน้ำมันเชื้อเพลิงของผู้ค้าน้ำมันแต่ละรายผ่านทางเว็บไซต์ สนพ. เช่นเดิม</w:t>
      </w:r>
    </w:p>
    <w:p w:rsidR="006A2182" w:rsidRPr="006A2182" w:rsidRDefault="006A2182" w:rsidP="006A2182">
      <w:pPr>
        <w:rPr>
          <w:rFonts w:ascii="BrowalliaUPC" w:hAnsi="BrowalliaUPC" w:cs="BrowalliaUPC"/>
          <w:sz w:val="32"/>
          <w:szCs w:val="32"/>
        </w:rPr>
      </w:pPr>
    </w:p>
    <w:p w:rsidR="006A2182" w:rsidRPr="006A2182" w:rsidRDefault="006A2182" w:rsidP="006A2182">
      <w:pPr>
        <w:rPr>
          <w:rFonts w:ascii="BrowalliaUPC" w:hAnsi="BrowalliaUPC" w:cs="BrowalliaUPC"/>
          <w:sz w:val="32"/>
          <w:szCs w:val="32"/>
          <w:u w:val="single"/>
        </w:rPr>
      </w:pPr>
      <w:r w:rsidRPr="006A2182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96C33" w:rsidRPr="003C0EBC" w:rsidRDefault="006A2182" w:rsidP="006A2182">
      <w:pPr>
        <w:rPr>
          <w:rFonts w:ascii="BrowalliaUPC" w:hAnsi="BrowalliaUPC" w:cs="BrowalliaUPC"/>
          <w:sz w:val="32"/>
          <w:szCs w:val="32"/>
        </w:rPr>
      </w:pPr>
      <w:r w:rsidRPr="006A2182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F50F7"/>
    <w:rsid w:val="00103145"/>
    <w:rsid w:val="002F3D4A"/>
    <w:rsid w:val="003C0EBC"/>
    <w:rsid w:val="006A2182"/>
    <w:rsid w:val="00C96C33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60BD5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8</cp:revision>
  <dcterms:created xsi:type="dcterms:W3CDTF">2018-03-27T04:11:00Z</dcterms:created>
  <dcterms:modified xsi:type="dcterms:W3CDTF">2022-09-27T04:07:00Z</dcterms:modified>
</cp:coreProperties>
</file>